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E73" w:rsidRPr="00FB4E73" w:rsidRDefault="00FB4E73" w:rsidP="00FB4E73">
      <w:pPr>
        <w:adjustRightInd w:val="0"/>
        <w:snapToGrid w:val="0"/>
        <w:jc w:val="right"/>
        <w:rPr>
          <w:rFonts w:ascii="HG丸ｺﾞｼｯｸM-PRO" w:eastAsia="HG丸ｺﾞｼｯｸM-PRO"/>
          <w:noProof/>
          <w:sz w:val="22"/>
          <w:szCs w:val="32"/>
        </w:rPr>
      </w:pPr>
      <w:bookmarkStart w:id="0" w:name="_GoBack"/>
      <w:bookmarkEnd w:id="0"/>
      <w:r w:rsidRPr="00FB4E73">
        <w:rPr>
          <w:rFonts w:ascii="HG丸ｺﾞｼｯｸM-PRO" w:eastAsia="HG丸ｺﾞｼｯｸM-PRO" w:hint="eastAsia"/>
          <w:noProof/>
          <w:sz w:val="22"/>
          <w:szCs w:val="32"/>
        </w:rPr>
        <w:t>平成28年12月14日</w:t>
      </w:r>
      <w:r>
        <w:rPr>
          <w:rFonts w:ascii="HG丸ｺﾞｼｯｸM-PRO" w:eastAsia="HG丸ｺﾞｼｯｸM-PRO" w:hint="eastAsia"/>
          <w:noProof/>
          <w:sz w:val="22"/>
          <w:szCs w:val="32"/>
        </w:rPr>
        <w:t>現在</w:t>
      </w:r>
    </w:p>
    <w:p w:rsidR="000A0FDA" w:rsidRDefault="00EF1DF5" w:rsidP="009B2D98">
      <w:pPr>
        <w:jc w:val="center"/>
        <w:rPr>
          <w:rFonts w:ascii="HG丸ｺﾞｼｯｸM-PRO" w:eastAsia="HG丸ｺﾞｼｯｸM-PRO"/>
          <w:noProof/>
          <w:sz w:val="32"/>
          <w:szCs w:val="32"/>
        </w:rPr>
      </w:pPr>
      <w:r>
        <w:rPr>
          <w:rFonts w:ascii="HG丸ｺﾞｼｯｸM-PRO" w:eastAsia="HG丸ｺﾞｼｯｸM-PRO" w:hint="eastAsia"/>
          <w:noProof/>
          <w:sz w:val="32"/>
          <w:szCs w:val="32"/>
        </w:rPr>
        <w:t>川崎町</w:t>
      </w:r>
      <w:r w:rsidR="00C122CA" w:rsidRPr="00C87287">
        <w:rPr>
          <w:rFonts w:ascii="HG丸ｺﾞｼｯｸM-PRO" w:eastAsia="HG丸ｺﾞｼｯｸM-PRO" w:hint="eastAsia"/>
          <w:noProof/>
          <w:sz w:val="32"/>
          <w:szCs w:val="32"/>
        </w:rPr>
        <w:t>消防団協力事業所</w:t>
      </w:r>
      <w:r>
        <w:rPr>
          <w:rFonts w:ascii="HG丸ｺﾞｼｯｸM-PRO" w:eastAsia="HG丸ｺﾞｼｯｸM-PRO" w:hint="eastAsia"/>
          <w:noProof/>
          <w:sz w:val="32"/>
          <w:szCs w:val="32"/>
        </w:rPr>
        <w:t>表示</w:t>
      </w:r>
      <w:r w:rsidR="00C122CA" w:rsidRPr="00C87287">
        <w:rPr>
          <w:rFonts w:ascii="HG丸ｺﾞｼｯｸM-PRO" w:eastAsia="HG丸ｺﾞｼｯｸM-PRO" w:hint="eastAsia"/>
          <w:noProof/>
          <w:sz w:val="32"/>
          <w:szCs w:val="32"/>
        </w:rPr>
        <w:t>制度</w:t>
      </w:r>
      <w:r w:rsidR="002400B8">
        <w:rPr>
          <w:rFonts w:ascii="HG丸ｺﾞｼｯｸM-PRO" w:eastAsia="HG丸ｺﾞｼｯｸM-PRO" w:hint="eastAsia"/>
          <w:noProof/>
          <w:sz w:val="32"/>
          <w:szCs w:val="32"/>
        </w:rPr>
        <w:t>について</w:t>
      </w:r>
    </w:p>
    <w:p w:rsidR="00C87287" w:rsidRPr="002901AE" w:rsidRDefault="00C87287" w:rsidP="00C87287">
      <w:pPr>
        <w:jc w:val="left"/>
        <w:rPr>
          <w:rFonts w:ascii="HG丸ｺﾞｼｯｸM-PRO" w:eastAsia="HG丸ｺﾞｼｯｸM-PRO"/>
          <w:noProof/>
          <w:sz w:val="22"/>
          <w:u w:val="thick"/>
        </w:rPr>
      </w:pPr>
      <w:r w:rsidRPr="002901AE">
        <w:rPr>
          <w:rFonts w:ascii="HG丸ｺﾞｼｯｸM-PRO" w:eastAsia="HG丸ｺﾞｼｯｸM-PRO" w:hint="eastAsia"/>
          <w:noProof/>
          <w:sz w:val="22"/>
          <w:u w:val="thick"/>
        </w:rPr>
        <w:t>制度の目的</w:t>
      </w:r>
    </w:p>
    <w:p w:rsidR="00C122CA" w:rsidRPr="002901AE" w:rsidRDefault="009B708C" w:rsidP="002901AE">
      <w:pPr>
        <w:ind w:firstLineChars="100" w:firstLine="220"/>
        <w:jc w:val="left"/>
        <w:rPr>
          <w:rFonts w:ascii="HG丸ｺﾞｼｯｸM-PRO" w:eastAsia="HG丸ｺﾞｼｯｸM-PRO"/>
          <w:noProof/>
          <w:sz w:val="22"/>
        </w:rPr>
      </w:pPr>
      <w:r w:rsidRPr="002901AE">
        <w:rPr>
          <w:rFonts w:ascii="HG丸ｺﾞｼｯｸM-PRO" w:eastAsia="HG丸ｺﾞｼｯｸM-PRO" w:hint="eastAsia"/>
          <w:noProof/>
          <w:sz w:val="22"/>
        </w:rPr>
        <w:t>この制度は、川崎町消防団に積極的に協力している事業者や団体に対して、消防団協力事業所表示証を交付することで、</w:t>
      </w:r>
      <w:r w:rsidR="0077368A" w:rsidRPr="002901AE">
        <w:rPr>
          <w:rFonts w:ascii="HG丸ｺﾞｼｯｸM-PRO" w:eastAsia="HG丸ｺﾞｼｯｸM-PRO" w:hint="eastAsia"/>
          <w:noProof/>
          <w:sz w:val="22"/>
        </w:rPr>
        <w:t>地域防災を担う</w:t>
      </w:r>
      <w:r w:rsidR="008C73E3" w:rsidRPr="002901AE">
        <w:rPr>
          <w:rFonts w:ascii="HG丸ｺﾞｼｯｸM-PRO" w:eastAsia="HG丸ｺﾞｼｯｸM-PRO" w:hint="eastAsia"/>
          <w:noProof/>
          <w:sz w:val="22"/>
        </w:rPr>
        <w:t>消防団の活動環境の整備を行うと同時に、</w:t>
      </w:r>
      <w:r w:rsidR="00C87287" w:rsidRPr="002901AE">
        <w:rPr>
          <w:rFonts w:ascii="HG丸ｺﾞｼｯｸM-PRO" w:eastAsia="HG丸ｺﾞｼｯｸM-PRO" w:hint="eastAsia"/>
          <w:noProof/>
          <w:sz w:val="22"/>
        </w:rPr>
        <w:t>事業所等の社会貢献をアピールすることで、</w:t>
      </w:r>
      <w:r w:rsidR="008C73E3" w:rsidRPr="002901AE">
        <w:rPr>
          <w:rFonts w:ascii="HG丸ｺﾞｼｯｸM-PRO" w:eastAsia="HG丸ｺﾞｼｯｸM-PRO" w:hint="eastAsia"/>
          <w:noProof/>
          <w:sz w:val="22"/>
        </w:rPr>
        <w:t>事業所等</w:t>
      </w:r>
      <w:r w:rsidRPr="002901AE">
        <w:rPr>
          <w:rFonts w:ascii="HG丸ｺﾞｼｯｸM-PRO" w:eastAsia="HG丸ｺﾞｼｯｸM-PRO" w:hint="eastAsia"/>
          <w:noProof/>
          <w:sz w:val="22"/>
        </w:rPr>
        <w:t>のイメージアップにも繋げる制度です。</w:t>
      </w:r>
    </w:p>
    <w:p w:rsidR="002901AE" w:rsidRPr="002901AE" w:rsidRDefault="002901AE" w:rsidP="002901AE">
      <w:pPr>
        <w:ind w:firstLineChars="100" w:firstLine="220"/>
        <w:jc w:val="left"/>
        <w:rPr>
          <w:rFonts w:ascii="HG丸ｺﾞｼｯｸM-PRO" w:eastAsia="HG丸ｺﾞｼｯｸM-PRO"/>
          <w:noProof/>
          <w:sz w:val="22"/>
        </w:rPr>
      </w:pPr>
    </w:p>
    <w:p w:rsidR="007722DB" w:rsidRPr="002901AE" w:rsidRDefault="00C87287" w:rsidP="00944226">
      <w:pPr>
        <w:jc w:val="left"/>
        <w:rPr>
          <w:rFonts w:ascii="HG丸ｺﾞｼｯｸM-PRO" w:eastAsia="HG丸ｺﾞｼｯｸM-PRO"/>
          <w:noProof/>
          <w:sz w:val="22"/>
          <w:u w:val="thick"/>
        </w:rPr>
      </w:pPr>
      <w:r w:rsidRPr="002901AE">
        <w:rPr>
          <w:rFonts w:ascii="HG丸ｺﾞｼｯｸM-PRO" w:eastAsia="HG丸ｺﾞｼｯｸM-PRO" w:hint="eastAsia"/>
          <w:noProof/>
          <w:sz w:val="22"/>
          <w:u w:val="thick"/>
        </w:rPr>
        <w:t>認定基準</w:t>
      </w:r>
    </w:p>
    <w:p w:rsidR="0077368A" w:rsidRPr="002901AE" w:rsidRDefault="002901AE" w:rsidP="00C87287">
      <w:pPr>
        <w:pStyle w:val="a7"/>
        <w:numPr>
          <w:ilvl w:val="0"/>
          <w:numId w:val="5"/>
        </w:numPr>
        <w:ind w:leftChars="0"/>
        <w:jc w:val="left"/>
        <w:rPr>
          <w:rFonts w:ascii="HG丸ｺﾞｼｯｸM-PRO" w:eastAsia="HG丸ｺﾞｼｯｸM-PRO"/>
          <w:noProof/>
          <w:sz w:val="22"/>
        </w:rPr>
      </w:pPr>
      <w:r w:rsidRPr="002901AE">
        <w:rPr>
          <w:rFonts w:ascii="HG丸ｺﾞｼｯｸM-PRO" w:eastAsia="HG丸ｺﾞｼｯｸM-PRO" w:hint="eastAsia"/>
          <w:noProof/>
          <w:sz w:val="22"/>
        </w:rPr>
        <w:drawing>
          <wp:anchor distT="0" distB="0" distL="114300" distR="114300" simplePos="0" relativeHeight="251661312" behindDoc="0" locked="0" layoutInCell="1" allowOverlap="1">
            <wp:simplePos x="0" y="0"/>
            <wp:positionH relativeFrom="column">
              <wp:posOffset>5524500</wp:posOffset>
            </wp:positionH>
            <wp:positionV relativeFrom="paragraph">
              <wp:posOffset>28575</wp:posOffset>
            </wp:positionV>
            <wp:extent cx="981075" cy="1390650"/>
            <wp:effectExtent l="19050" t="0" r="9525" b="0"/>
            <wp:wrapSquare wrapText="bothSides"/>
            <wp:docPr id="1" name="図 0" descr="表示証サンプ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示証サンプル.jpg"/>
                    <pic:cNvPicPr/>
                  </pic:nvPicPr>
                  <pic:blipFill>
                    <a:blip r:embed="rId9" cstate="print"/>
                    <a:stretch>
                      <a:fillRect/>
                    </a:stretch>
                  </pic:blipFill>
                  <pic:spPr>
                    <a:xfrm>
                      <a:off x="0" y="0"/>
                      <a:ext cx="981075" cy="1390650"/>
                    </a:xfrm>
                    <a:prstGeom prst="rect">
                      <a:avLst/>
                    </a:prstGeom>
                  </pic:spPr>
                </pic:pic>
              </a:graphicData>
            </a:graphic>
          </wp:anchor>
        </w:drawing>
      </w:r>
      <w:r w:rsidR="0077368A" w:rsidRPr="002901AE">
        <w:rPr>
          <w:rFonts w:ascii="HG丸ｺﾞｼｯｸM-PRO" w:eastAsia="HG丸ｺﾞｼｯｸM-PRO" w:hint="eastAsia"/>
          <w:noProof/>
          <w:sz w:val="22"/>
        </w:rPr>
        <w:t>従業員が消防団員として、2名以上入団していること。</w:t>
      </w:r>
    </w:p>
    <w:p w:rsidR="0077368A" w:rsidRPr="002901AE" w:rsidRDefault="00C87287" w:rsidP="00C87287">
      <w:pPr>
        <w:pStyle w:val="a7"/>
        <w:numPr>
          <w:ilvl w:val="0"/>
          <w:numId w:val="5"/>
        </w:numPr>
        <w:ind w:leftChars="0"/>
        <w:jc w:val="left"/>
        <w:rPr>
          <w:rFonts w:ascii="HG丸ｺﾞｼｯｸM-PRO" w:eastAsia="HG丸ｺﾞｼｯｸM-PRO"/>
          <w:noProof/>
          <w:sz w:val="22"/>
        </w:rPr>
      </w:pPr>
      <w:r w:rsidRPr="002901AE">
        <w:rPr>
          <w:rFonts w:ascii="HG丸ｺﾞｼｯｸM-PRO" w:eastAsia="HG丸ｺﾞｼｯｸM-PRO" w:hint="eastAsia"/>
          <w:noProof/>
          <w:sz w:val="22"/>
        </w:rPr>
        <w:t>従業員</w:t>
      </w:r>
      <w:r w:rsidR="0077368A" w:rsidRPr="002901AE">
        <w:rPr>
          <w:rFonts w:ascii="HG丸ｺﾞｼｯｸM-PRO" w:eastAsia="HG丸ｺﾞｼｯｸM-PRO" w:hint="eastAsia"/>
          <w:noProof/>
          <w:sz w:val="22"/>
        </w:rPr>
        <w:t>の消防団活動について積極的に配慮していること。</w:t>
      </w:r>
    </w:p>
    <w:p w:rsidR="0077368A" w:rsidRPr="002901AE" w:rsidRDefault="0077368A" w:rsidP="00C87287">
      <w:pPr>
        <w:pStyle w:val="a7"/>
        <w:numPr>
          <w:ilvl w:val="0"/>
          <w:numId w:val="5"/>
        </w:numPr>
        <w:ind w:leftChars="0"/>
        <w:jc w:val="left"/>
        <w:rPr>
          <w:rFonts w:ascii="HG丸ｺﾞｼｯｸM-PRO" w:eastAsia="HG丸ｺﾞｼｯｸM-PRO"/>
          <w:noProof/>
          <w:sz w:val="22"/>
        </w:rPr>
      </w:pPr>
      <w:r w:rsidRPr="002901AE">
        <w:rPr>
          <w:rFonts w:ascii="HG丸ｺﾞｼｯｸM-PRO" w:eastAsia="HG丸ｺﾞｼｯｸM-PRO" w:hint="eastAsia"/>
          <w:noProof/>
          <w:sz w:val="22"/>
        </w:rPr>
        <w:t>災害時等に事業所の資機材等を消防団に提供するなどの協力をしていること。</w:t>
      </w:r>
    </w:p>
    <w:p w:rsidR="007722DB" w:rsidRPr="002901AE" w:rsidRDefault="0077368A" w:rsidP="00C87287">
      <w:pPr>
        <w:pStyle w:val="a7"/>
        <w:numPr>
          <w:ilvl w:val="0"/>
          <w:numId w:val="5"/>
        </w:numPr>
        <w:ind w:leftChars="0"/>
        <w:jc w:val="left"/>
        <w:rPr>
          <w:rFonts w:ascii="HG丸ｺﾞｼｯｸM-PRO" w:eastAsia="HG丸ｺﾞｼｯｸM-PRO"/>
          <w:noProof/>
          <w:sz w:val="22"/>
        </w:rPr>
      </w:pPr>
      <w:r w:rsidRPr="002901AE">
        <w:rPr>
          <w:rFonts w:ascii="HG丸ｺﾞｼｯｸM-PRO" w:eastAsia="HG丸ｺﾞｼｯｸM-PRO" w:hint="eastAsia"/>
          <w:noProof/>
          <w:sz w:val="22"/>
        </w:rPr>
        <w:t>その他消防団に協力することにより、地域の消防防災体制の充実強化に寄与しているなど、特に優良と認められること。</w:t>
      </w:r>
    </w:p>
    <w:p w:rsidR="00C87287" w:rsidRPr="002901AE" w:rsidRDefault="00FB4E73" w:rsidP="00C87287">
      <w:pPr>
        <w:pStyle w:val="a7"/>
        <w:ind w:leftChars="0" w:left="360"/>
        <w:jc w:val="left"/>
        <w:rPr>
          <w:rFonts w:ascii="HG丸ｺﾞｼｯｸM-PRO" w:eastAsia="HG丸ｺﾞｼｯｸM-PRO"/>
          <w:noProof/>
          <w:sz w:val="22"/>
        </w:rPr>
      </w:pPr>
      <w:r>
        <w:rPr>
          <w:rFonts w:ascii="HG丸ｺﾞｼｯｸM-PRO" w:eastAsia="HG丸ｺﾞｼｯｸM-PRO"/>
          <w:noProof/>
          <w:sz w:val="22"/>
        </w:rPr>
        <mc:AlternateContent>
          <mc:Choice Requires="wps">
            <w:drawing>
              <wp:anchor distT="0" distB="0" distL="114300" distR="114300" simplePos="0" relativeHeight="251663360" behindDoc="0" locked="0" layoutInCell="1" allowOverlap="1">
                <wp:simplePos x="0" y="0"/>
                <wp:positionH relativeFrom="column">
                  <wp:posOffset>5520690</wp:posOffset>
                </wp:positionH>
                <wp:positionV relativeFrom="paragraph">
                  <wp:posOffset>209550</wp:posOffset>
                </wp:positionV>
                <wp:extent cx="1152525" cy="320040"/>
                <wp:effectExtent l="0" t="0" r="381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D98" w:rsidRPr="009B2D98" w:rsidRDefault="009B2D98" w:rsidP="009B2D98">
                            <w:pPr>
                              <w:pStyle w:val="a7"/>
                              <w:numPr>
                                <w:ilvl w:val="0"/>
                                <w:numId w:val="8"/>
                              </w:numPr>
                              <w:ind w:leftChars="0"/>
                              <w:rPr>
                                <w:rFonts w:ascii="HG丸ｺﾞｼｯｸM-PRO" w:eastAsia="HG丸ｺﾞｼｯｸM-PRO"/>
                                <w:sz w:val="16"/>
                                <w:szCs w:val="16"/>
                              </w:rPr>
                            </w:pPr>
                            <w:r w:rsidRPr="009B2D98">
                              <w:rPr>
                                <w:rFonts w:ascii="HG丸ｺﾞｼｯｸM-PRO" w:eastAsia="HG丸ｺﾞｼｯｸM-PRO" w:hint="eastAsia"/>
                                <w:sz w:val="16"/>
                                <w:szCs w:val="16"/>
                              </w:rPr>
                              <w:t>表示証（</w:t>
                            </w:r>
                            <w:r w:rsidRPr="009B2D98">
                              <w:rPr>
                                <w:rFonts w:ascii="HG丸ｺﾞｼｯｸM-PRO" w:eastAsia="HG丸ｺﾞｼｯｸM-PRO" w:hint="eastAsia"/>
                                <w:sz w:val="16"/>
                                <w:szCs w:val="16"/>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434.7pt;margin-top:16.5pt;width:90.7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" filled="f" stroked="f">
                <v:textbox style="mso-fit-shape-to-text:t">
                  <w:txbxContent>
                    <w:p w:rsidR="009B2D98" w:rsidRPr="009B2D98" w:rsidRDefault="009B2D98" w:rsidP="009B2D98">
                      <w:pPr>
                        <w:pStyle w:val="a7"/>
                        <w:numPr>
                          <w:ilvl w:val="0"/>
                          <w:numId w:val="8"/>
                        </w:numPr>
                        <w:ind w:leftChars="0"/>
                        <w:rPr>
                          <w:rFonts w:ascii="HG丸ｺﾞｼｯｸM-PRO" w:eastAsia="HG丸ｺﾞｼｯｸM-PRO"/>
                          <w:sz w:val="16"/>
                          <w:szCs w:val="16"/>
                        </w:rPr>
                      </w:pPr>
                      <w:r w:rsidRPr="009B2D98">
                        <w:rPr>
                          <w:rFonts w:ascii="HG丸ｺﾞｼｯｸM-PRO" w:eastAsia="HG丸ｺﾞｼｯｸM-PRO" w:hint="eastAsia"/>
                          <w:sz w:val="16"/>
                          <w:szCs w:val="16"/>
                        </w:rPr>
                        <w:t>表示証（例）</w:t>
                      </w:r>
                    </w:p>
                  </w:txbxContent>
                </v:textbox>
              </v:shape>
            </w:pict>
          </mc:Fallback>
        </mc:AlternateContent>
      </w:r>
    </w:p>
    <w:p w:rsidR="007722DB" w:rsidRPr="002901AE" w:rsidRDefault="00C87287" w:rsidP="002901AE">
      <w:pPr>
        <w:ind w:firstLineChars="100" w:firstLine="220"/>
        <w:jc w:val="left"/>
        <w:rPr>
          <w:rFonts w:ascii="HG丸ｺﾞｼｯｸM-PRO" w:eastAsia="HG丸ｺﾞｼｯｸM-PRO"/>
          <w:noProof/>
          <w:sz w:val="22"/>
        </w:rPr>
      </w:pPr>
      <w:r w:rsidRPr="002901AE">
        <w:rPr>
          <w:rFonts w:ascii="HG丸ｺﾞｼｯｸM-PRO" w:eastAsia="HG丸ｺﾞｼｯｸM-PRO" w:hint="eastAsia"/>
          <w:noProof/>
          <w:sz w:val="22"/>
        </w:rPr>
        <w:t>以上の４つの</w:t>
      </w:r>
      <w:r w:rsidRPr="00CA1C6E">
        <w:rPr>
          <w:rFonts w:ascii="HG丸ｺﾞｼｯｸM-PRO" w:eastAsia="HG丸ｺﾞｼｯｸM-PRO" w:hint="eastAsia"/>
          <w:noProof/>
          <w:sz w:val="22"/>
          <w:u w:val="wave"/>
        </w:rPr>
        <w:t>いずれか</w:t>
      </w:r>
      <w:r w:rsidRPr="002901AE">
        <w:rPr>
          <w:rFonts w:ascii="HG丸ｺﾞｼｯｸM-PRO" w:eastAsia="HG丸ｺﾞｼｯｸM-PRO" w:hint="eastAsia"/>
          <w:noProof/>
          <w:sz w:val="22"/>
        </w:rPr>
        <w:t>の基準を満たす必要があります。</w:t>
      </w:r>
    </w:p>
    <w:p w:rsidR="009B2D98" w:rsidRPr="002901AE" w:rsidRDefault="009B2D98" w:rsidP="002901AE">
      <w:pPr>
        <w:ind w:firstLineChars="100" w:firstLine="220"/>
        <w:jc w:val="left"/>
        <w:rPr>
          <w:rFonts w:ascii="HG丸ｺﾞｼｯｸM-PRO" w:eastAsia="HG丸ｺﾞｼｯｸM-PRO"/>
          <w:noProof/>
          <w:sz w:val="22"/>
        </w:rPr>
      </w:pPr>
    </w:p>
    <w:p w:rsidR="0077368A" w:rsidRPr="002901AE" w:rsidRDefault="00884FC5" w:rsidP="00944226">
      <w:pPr>
        <w:jc w:val="left"/>
        <w:rPr>
          <w:rFonts w:ascii="HG丸ｺﾞｼｯｸM-PRO" w:eastAsia="HG丸ｺﾞｼｯｸM-PRO"/>
          <w:noProof/>
          <w:sz w:val="22"/>
          <w:u w:val="thick"/>
        </w:rPr>
      </w:pPr>
      <w:r w:rsidRPr="002901AE">
        <w:rPr>
          <w:rFonts w:ascii="HG丸ｺﾞｼｯｸM-PRO" w:eastAsia="HG丸ｺﾞｼｯｸM-PRO" w:hint="eastAsia"/>
          <w:noProof/>
          <w:sz w:val="22"/>
          <w:u w:val="thick"/>
        </w:rPr>
        <w:t>認定されると</w:t>
      </w:r>
    </w:p>
    <w:p w:rsidR="009B2D98" w:rsidRPr="002901AE" w:rsidRDefault="002901AE" w:rsidP="002901AE">
      <w:pPr>
        <w:ind w:firstLineChars="100" w:firstLine="220"/>
        <w:jc w:val="left"/>
        <w:rPr>
          <w:rFonts w:ascii="HG丸ｺﾞｼｯｸM-PRO" w:eastAsia="HG丸ｺﾞｼｯｸM-PRO"/>
          <w:noProof/>
          <w:sz w:val="22"/>
        </w:rPr>
      </w:pPr>
      <w:r w:rsidRPr="002901AE">
        <w:rPr>
          <w:rFonts w:ascii="HG丸ｺﾞｼｯｸM-PRO" w:eastAsia="HG丸ｺﾞｼｯｸM-PRO" w:hint="eastAsia"/>
          <w:noProof/>
          <w:sz w:val="22"/>
        </w:rPr>
        <w:t>提出された申請書と関係</w:t>
      </w:r>
      <w:r w:rsidR="009B2D98" w:rsidRPr="002901AE">
        <w:rPr>
          <w:rFonts w:ascii="HG丸ｺﾞｼｯｸM-PRO" w:eastAsia="HG丸ｺﾞｼｯｸM-PRO" w:hint="eastAsia"/>
          <w:noProof/>
          <w:sz w:val="22"/>
        </w:rPr>
        <w:t>書類を審査し、認定された場合は消防団協力事業所表示証を交付します。</w:t>
      </w:r>
      <w:r w:rsidR="00884FC5" w:rsidRPr="002901AE">
        <w:rPr>
          <w:rFonts w:ascii="HG丸ｺﾞｼｯｸM-PRO" w:eastAsia="HG丸ｺﾞｼｯｸM-PRO" w:hint="eastAsia"/>
          <w:noProof/>
          <w:sz w:val="22"/>
        </w:rPr>
        <w:t>交付された表示証は、</w:t>
      </w:r>
      <w:r w:rsidR="00812E4E" w:rsidRPr="002901AE">
        <w:rPr>
          <w:rFonts w:ascii="HG丸ｺﾞｼｯｸM-PRO" w:eastAsia="HG丸ｺﾞｼｯｸM-PRO" w:hint="eastAsia"/>
          <w:noProof/>
          <w:sz w:val="22"/>
        </w:rPr>
        <w:t>社屋に掲示でき、表示証のマークを自社ホームページやパンフレット</w:t>
      </w:r>
      <w:r w:rsidR="002C5094" w:rsidRPr="002901AE">
        <w:rPr>
          <w:rFonts w:ascii="HG丸ｺﾞｼｯｸM-PRO" w:eastAsia="HG丸ｺﾞｼｯｸM-PRO" w:hint="eastAsia"/>
          <w:noProof/>
          <w:sz w:val="22"/>
        </w:rPr>
        <w:t>等</w:t>
      </w:r>
      <w:r w:rsidR="00812E4E" w:rsidRPr="002901AE">
        <w:rPr>
          <w:rFonts w:ascii="HG丸ｺﾞｼｯｸM-PRO" w:eastAsia="HG丸ｺﾞｼｯｸM-PRO" w:hint="eastAsia"/>
          <w:noProof/>
          <w:sz w:val="22"/>
        </w:rPr>
        <w:t>に掲載することができます。</w:t>
      </w:r>
      <w:r w:rsidRPr="002901AE">
        <w:rPr>
          <w:rFonts w:ascii="HG丸ｺﾞｼｯｸM-PRO" w:eastAsia="HG丸ｺﾞｼｯｸM-PRO" w:hint="eastAsia"/>
          <w:noProof/>
          <w:sz w:val="22"/>
        </w:rPr>
        <w:t>また、認定している事業所を町のホームページ</w:t>
      </w:r>
      <w:r w:rsidR="00CA1C6E">
        <w:rPr>
          <w:rFonts w:ascii="HG丸ｺﾞｼｯｸM-PRO" w:eastAsia="HG丸ｺﾞｼｯｸM-PRO" w:hint="eastAsia"/>
          <w:noProof/>
          <w:sz w:val="22"/>
        </w:rPr>
        <w:t>など</w:t>
      </w:r>
      <w:r w:rsidRPr="002901AE">
        <w:rPr>
          <w:rFonts w:ascii="HG丸ｺﾞｼｯｸM-PRO" w:eastAsia="HG丸ｺﾞｼｯｸM-PRO" w:hint="eastAsia"/>
          <w:noProof/>
          <w:sz w:val="22"/>
        </w:rPr>
        <w:t>で公表する予定です。</w:t>
      </w:r>
    </w:p>
    <w:p w:rsidR="007722DB" w:rsidRPr="002901AE" w:rsidRDefault="002901AE" w:rsidP="002901AE">
      <w:pPr>
        <w:ind w:firstLineChars="100" w:firstLine="220"/>
        <w:jc w:val="left"/>
        <w:rPr>
          <w:rFonts w:ascii="HG丸ｺﾞｼｯｸM-PRO" w:eastAsia="HG丸ｺﾞｼｯｸM-PRO"/>
          <w:noProof/>
          <w:sz w:val="22"/>
        </w:rPr>
      </w:pPr>
      <w:r w:rsidRPr="002901AE">
        <w:rPr>
          <w:rFonts w:ascii="HG丸ｺﾞｼｯｸM-PRO" w:eastAsia="HG丸ｺﾞｼｯｸM-PRO" w:hint="eastAsia"/>
          <w:noProof/>
          <w:sz w:val="22"/>
        </w:rPr>
        <w:t>加えて</w:t>
      </w:r>
      <w:r w:rsidR="00884FC5" w:rsidRPr="002901AE">
        <w:rPr>
          <w:rFonts w:ascii="HG丸ｺﾞｼｯｸM-PRO" w:eastAsia="HG丸ｺﾞｼｯｸM-PRO" w:hint="eastAsia"/>
          <w:noProof/>
          <w:sz w:val="22"/>
        </w:rPr>
        <w:t>、</w:t>
      </w:r>
      <w:r w:rsidR="00812E4E" w:rsidRPr="002901AE">
        <w:rPr>
          <w:rFonts w:ascii="HG丸ｺﾞｼｯｸM-PRO" w:eastAsia="HG丸ｺﾞｼｯｸM-PRO" w:hint="eastAsia"/>
          <w:noProof/>
          <w:sz w:val="22"/>
        </w:rPr>
        <w:t>認定された事業所</w:t>
      </w:r>
      <w:r w:rsidR="00C87287" w:rsidRPr="002901AE">
        <w:rPr>
          <w:rFonts w:ascii="HG丸ｺﾞｼｯｸM-PRO" w:eastAsia="HG丸ｺﾞｼｯｸM-PRO" w:hint="eastAsia"/>
          <w:noProof/>
          <w:sz w:val="22"/>
        </w:rPr>
        <w:t>等</w:t>
      </w:r>
      <w:r w:rsidRPr="002901AE">
        <w:rPr>
          <w:rFonts w:ascii="HG丸ｺﾞｼｯｸM-PRO" w:eastAsia="HG丸ｺﾞｼｯｸM-PRO" w:hint="eastAsia"/>
          <w:noProof/>
          <w:sz w:val="22"/>
        </w:rPr>
        <w:t>が</w:t>
      </w:r>
      <w:r w:rsidR="00884FC5" w:rsidRPr="002901AE">
        <w:rPr>
          <w:rFonts w:ascii="HG丸ｺﾞｼｯｸM-PRO" w:eastAsia="HG丸ｺﾞｼｯｸM-PRO" w:hint="eastAsia"/>
          <w:noProof/>
          <w:sz w:val="22"/>
        </w:rPr>
        <w:t>福岡県や川崎町の競争入札</w:t>
      </w:r>
      <w:r w:rsidR="00812E4E" w:rsidRPr="002901AE">
        <w:rPr>
          <w:rFonts w:ascii="HG丸ｺﾞｼｯｸM-PRO" w:eastAsia="HG丸ｺﾞｼｯｸM-PRO" w:hint="eastAsia"/>
          <w:noProof/>
          <w:sz w:val="22"/>
        </w:rPr>
        <w:t>に</w:t>
      </w:r>
      <w:r w:rsidR="00884FC5" w:rsidRPr="002901AE">
        <w:rPr>
          <w:rFonts w:ascii="HG丸ｺﾞｼｯｸM-PRO" w:eastAsia="HG丸ｺﾞｼｯｸM-PRO" w:hint="eastAsia"/>
          <w:noProof/>
          <w:sz w:val="22"/>
        </w:rPr>
        <w:t>参加</w:t>
      </w:r>
      <w:r w:rsidR="00812E4E" w:rsidRPr="002901AE">
        <w:rPr>
          <w:rFonts w:ascii="HG丸ｺﾞｼｯｸM-PRO" w:eastAsia="HG丸ｺﾞｼｯｸM-PRO" w:hint="eastAsia"/>
          <w:noProof/>
          <w:sz w:val="22"/>
        </w:rPr>
        <w:t>する場合</w:t>
      </w:r>
      <w:r w:rsidR="00CA1C6E">
        <w:rPr>
          <w:rFonts w:ascii="HG丸ｺﾞｼｯｸM-PRO" w:eastAsia="HG丸ｺﾞｼｯｸM-PRO" w:hint="eastAsia"/>
          <w:noProof/>
          <w:sz w:val="22"/>
        </w:rPr>
        <w:t>は、</w:t>
      </w:r>
      <w:r w:rsidR="00884FC5" w:rsidRPr="002901AE">
        <w:rPr>
          <w:rFonts w:ascii="HG丸ｺﾞｼｯｸM-PRO" w:eastAsia="HG丸ｺﾞｼｯｸM-PRO" w:hint="eastAsia"/>
          <w:noProof/>
          <w:sz w:val="22"/>
        </w:rPr>
        <w:t>資格</w:t>
      </w:r>
      <w:r w:rsidR="00CA1C6E">
        <w:rPr>
          <w:rFonts w:ascii="HG丸ｺﾞｼｯｸM-PRO" w:eastAsia="HG丸ｺﾞｼｯｸM-PRO" w:hint="eastAsia"/>
          <w:noProof/>
          <w:sz w:val="22"/>
        </w:rPr>
        <w:t>審査において加点を受けることができます（詳しくは、福岡県または川崎町の担当課へお問い合わせください）。</w:t>
      </w:r>
    </w:p>
    <w:p w:rsidR="007722DB" w:rsidRPr="00CA1C6E" w:rsidRDefault="007722DB" w:rsidP="00944226">
      <w:pPr>
        <w:jc w:val="left"/>
        <w:rPr>
          <w:rFonts w:ascii="HG丸ｺﾞｼｯｸM-PRO" w:eastAsia="HG丸ｺﾞｼｯｸM-PRO"/>
          <w:noProof/>
          <w:sz w:val="22"/>
        </w:rPr>
      </w:pPr>
    </w:p>
    <w:p w:rsidR="002901AE" w:rsidRPr="002901AE" w:rsidRDefault="002901AE" w:rsidP="00944226">
      <w:pPr>
        <w:jc w:val="left"/>
        <w:rPr>
          <w:rFonts w:ascii="HG丸ｺﾞｼｯｸM-PRO" w:eastAsia="HG丸ｺﾞｼｯｸM-PRO"/>
          <w:noProof/>
          <w:sz w:val="22"/>
          <w:u w:val="thick"/>
        </w:rPr>
      </w:pPr>
      <w:r w:rsidRPr="002901AE">
        <w:rPr>
          <w:rFonts w:ascii="HG丸ｺﾞｼｯｸM-PRO" w:eastAsia="HG丸ｺﾞｼｯｸM-PRO" w:hint="eastAsia"/>
          <w:noProof/>
          <w:sz w:val="22"/>
          <w:u w:val="thick"/>
        </w:rPr>
        <w:t>有効期限</w:t>
      </w:r>
    </w:p>
    <w:p w:rsidR="002901AE" w:rsidRPr="002901AE" w:rsidRDefault="002901AE" w:rsidP="008C73E3">
      <w:pPr>
        <w:jc w:val="left"/>
        <w:rPr>
          <w:rFonts w:ascii="HG丸ｺﾞｼｯｸM-PRO" w:eastAsia="HG丸ｺﾞｼｯｸM-PRO"/>
          <w:noProof/>
          <w:sz w:val="22"/>
        </w:rPr>
      </w:pPr>
      <w:r w:rsidRPr="002901AE">
        <w:rPr>
          <w:rFonts w:ascii="HG丸ｺﾞｼｯｸM-PRO" w:eastAsia="HG丸ｺﾞｼｯｸM-PRO" w:hint="eastAsia"/>
          <w:noProof/>
          <w:sz w:val="22"/>
        </w:rPr>
        <w:t xml:space="preserve">　表示証が交付された日から２年間</w:t>
      </w:r>
      <w:r w:rsidR="00CA1C6E">
        <w:rPr>
          <w:rFonts w:ascii="HG丸ｺﾞｼｯｸM-PRO" w:eastAsia="HG丸ｺﾞｼｯｸM-PRO" w:hint="eastAsia"/>
          <w:noProof/>
          <w:sz w:val="22"/>
        </w:rPr>
        <w:t>です</w:t>
      </w:r>
      <w:r w:rsidRPr="002901AE">
        <w:rPr>
          <w:rFonts w:ascii="HG丸ｺﾞｼｯｸM-PRO" w:eastAsia="HG丸ｺﾞｼｯｸM-PRO" w:hint="eastAsia"/>
          <w:noProof/>
          <w:sz w:val="22"/>
        </w:rPr>
        <w:t>。継続して表示する場合は、</w:t>
      </w:r>
      <w:r w:rsidR="00CA1C6E">
        <w:rPr>
          <w:rFonts w:ascii="HG丸ｺﾞｼｯｸM-PRO" w:eastAsia="HG丸ｺﾞｼｯｸM-PRO" w:hint="eastAsia"/>
          <w:noProof/>
          <w:sz w:val="22"/>
        </w:rPr>
        <w:t>期限満了前までに更新が必要となります</w:t>
      </w:r>
      <w:r w:rsidRPr="002901AE">
        <w:rPr>
          <w:rFonts w:ascii="HG丸ｺﾞｼｯｸM-PRO" w:eastAsia="HG丸ｺﾞｼｯｸM-PRO" w:hint="eastAsia"/>
          <w:noProof/>
          <w:sz w:val="22"/>
        </w:rPr>
        <w:t>。</w:t>
      </w:r>
    </w:p>
    <w:p w:rsidR="002901AE" w:rsidRPr="00CA1C6E" w:rsidRDefault="002901AE" w:rsidP="008C73E3">
      <w:pPr>
        <w:jc w:val="left"/>
        <w:rPr>
          <w:rFonts w:ascii="HG丸ｺﾞｼｯｸM-PRO" w:eastAsia="HG丸ｺﾞｼｯｸM-PRO"/>
          <w:noProof/>
          <w:sz w:val="22"/>
        </w:rPr>
      </w:pPr>
    </w:p>
    <w:p w:rsidR="008C73E3" w:rsidRPr="002901AE" w:rsidRDefault="009B2D98" w:rsidP="008C73E3">
      <w:pPr>
        <w:jc w:val="left"/>
        <w:rPr>
          <w:rFonts w:ascii="HG丸ｺﾞｼｯｸM-PRO" w:eastAsia="HG丸ｺﾞｼｯｸM-PRO"/>
          <w:noProof/>
          <w:sz w:val="22"/>
          <w:u w:val="thick"/>
        </w:rPr>
      </w:pPr>
      <w:r w:rsidRPr="002901AE">
        <w:rPr>
          <w:rFonts w:ascii="HG丸ｺﾞｼｯｸM-PRO" w:eastAsia="HG丸ｺﾞｼｯｸM-PRO" w:hint="eastAsia"/>
          <w:noProof/>
          <w:sz w:val="22"/>
          <w:u w:val="thick"/>
        </w:rPr>
        <w:t>申請するには</w:t>
      </w:r>
    </w:p>
    <w:p w:rsidR="008C73E3" w:rsidRPr="002901AE" w:rsidRDefault="00622E67" w:rsidP="002901AE">
      <w:pPr>
        <w:ind w:firstLineChars="100" w:firstLine="220"/>
        <w:jc w:val="left"/>
        <w:rPr>
          <w:rFonts w:ascii="HG丸ｺﾞｼｯｸM-PRO" w:eastAsia="HG丸ｺﾞｼｯｸM-PRO"/>
          <w:noProof/>
          <w:sz w:val="22"/>
        </w:rPr>
      </w:pPr>
      <w:r>
        <w:rPr>
          <w:rFonts w:ascii="HG丸ｺﾞｼｯｸM-PRO" w:eastAsia="HG丸ｺﾞｼｯｸM-PRO" w:hint="eastAsia"/>
          <w:noProof/>
          <w:sz w:val="22"/>
        </w:rPr>
        <w:t>申請書は、川崎町役場</w:t>
      </w:r>
      <w:r w:rsidR="00CA1C6E">
        <w:rPr>
          <w:rFonts w:ascii="HG丸ｺﾞｼｯｸM-PRO" w:eastAsia="HG丸ｺﾞｼｯｸM-PRO" w:hint="eastAsia"/>
          <w:noProof/>
          <w:sz w:val="22"/>
        </w:rPr>
        <w:t>防災管財課の窓口</w:t>
      </w:r>
      <w:r w:rsidR="00FB4E73">
        <w:rPr>
          <w:rFonts w:ascii="HG丸ｺﾞｼｯｸM-PRO" w:eastAsia="HG丸ｺﾞｼｯｸM-PRO" w:hint="eastAsia"/>
          <w:noProof/>
          <w:sz w:val="22"/>
        </w:rPr>
        <w:t>で受け取るか</w:t>
      </w:r>
      <w:r>
        <w:rPr>
          <w:rFonts w:ascii="HG丸ｺﾞｼｯｸM-PRO" w:eastAsia="HG丸ｺﾞｼｯｸM-PRO" w:hint="eastAsia"/>
          <w:noProof/>
          <w:sz w:val="22"/>
        </w:rPr>
        <w:t>ホームページでダウンロードして使用して下さい。</w:t>
      </w:r>
      <w:r w:rsidR="002C5094" w:rsidRPr="002901AE">
        <w:rPr>
          <w:rFonts w:ascii="HG丸ｺﾞｼｯｸM-PRO" w:eastAsia="HG丸ｺﾞｼｯｸM-PRO" w:hint="eastAsia"/>
          <w:noProof/>
          <w:sz w:val="22"/>
        </w:rPr>
        <w:t>申請書に</w:t>
      </w:r>
      <w:r w:rsidR="008C73E3" w:rsidRPr="002901AE">
        <w:rPr>
          <w:rFonts w:ascii="HG丸ｺﾞｼｯｸM-PRO" w:eastAsia="HG丸ｺﾞｼｯｸM-PRO" w:hint="eastAsia"/>
          <w:noProof/>
          <w:sz w:val="22"/>
        </w:rPr>
        <w:t>必要</w:t>
      </w:r>
      <w:r w:rsidR="00FB4E73">
        <w:rPr>
          <w:rFonts w:ascii="HG丸ｺﾞｼｯｸM-PRO" w:eastAsia="HG丸ｺﾞｼｯｸM-PRO" w:hint="eastAsia"/>
          <w:noProof/>
          <w:sz w:val="22"/>
        </w:rPr>
        <w:t>事項を記入し関係</w:t>
      </w:r>
      <w:r w:rsidR="008C73E3" w:rsidRPr="002901AE">
        <w:rPr>
          <w:rFonts w:ascii="HG丸ｺﾞｼｯｸM-PRO" w:eastAsia="HG丸ｺﾞｼｯｸM-PRO" w:hint="eastAsia"/>
          <w:noProof/>
          <w:sz w:val="22"/>
        </w:rPr>
        <w:t>書類を添付の上、川崎町役場防災管財課へ提出して下さい。</w:t>
      </w:r>
    </w:p>
    <w:p w:rsidR="008F7ACF" w:rsidRDefault="008F7ACF" w:rsidP="00925561">
      <w:pPr>
        <w:jc w:val="left"/>
        <w:rPr>
          <w:rFonts w:ascii="HG丸ｺﾞｼｯｸM-PRO" w:eastAsia="HG丸ｺﾞｼｯｸM-PRO"/>
          <w:noProof/>
          <w:szCs w:val="21"/>
        </w:rPr>
      </w:pPr>
    </w:p>
    <w:p w:rsidR="00622E67" w:rsidRPr="00622E67" w:rsidRDefault="00622E67" w:rsidP="00925561">
      <w:pPr>
        <w:jc w:val="left"/>
        <w:rPr>
          <w:rFonts w:ascii="HG丸ｺﾞｼｯｸM-PRO" w:eastAsia="HG丸ｺﾞｼｯｸM-PRO"/>
          <w:noProof/>
          <w:szCs w:val="21"/>
          <w:u w:val="thick"/>
        </w:rPr>
      </w:pPr>
      <w:r w:rsidRPr="00622E67">
        <w:rPr>
          <w:rFonts w:ascii="HG丸ｺﾞｼｯｸM-PRO" w:eastAsia="HG丸ｺﾞｼｯｸM-PRO" w:hint="eastAsia"/>
          <w:noProof/>
          <w:szCs w:val="21"/>
          <w:u w:val="thick"/>
        </w:rPr>
        <w:t>申請期間</w:t>
      </w:r>
    </w:p>
    <w:p w:rsidR="009B2D98" w:rsidRDefault="00622E67" w:rsidP="00925561">
      <w:pPr>
        <w:jc w:val="left"/>
        <w:rPr>
          <w:rFonts w:ascii="HG丸ｺﾞｼｯｸM-PRO" w:eastAsia="HG丸ｺﾞｼｯｸM-PRO"/>
          <w:noProof/>
          <w:sz w:val="22"/>
        </w:rPr>
      </w:pPr>
      <w:r>
        <w:rPr>
          <w:rFonts w:ascii="HG丸ｺﾞｼｯｸM-PRO" w:eastAsia="HG丸ｺﾞｼｯｸM-PRO" w:hint="eastAsia"/>
          <w:noProof/>
          <w:szCs w:val="21"/>
        </w:rPr>
        <w:t xml:space="preserve">　</w:t>
      </w:r>
      <w:r w:rsidRPr="00622E67">
        <w:rPr>
          <w:rFonts w:ascii="HG丸ｺﾞｼｯｸM-PRO" w:eastAsia="HG丸ｺﾞｼｯｸM-PRO" w:hint="eastAsia"/>
          <w:noProof/>
          <w:sz w:val="22"/>
        </w:rPr>
        <w:t>川崎町役場防災管財課にて、随時</w:t>
      </w:r>
      <w:r w:rsidR="00FB4E73">
        <w:rPr>
          <w:rFonts w:ascii="HG丸ｺﾞｼｯｸM-PRO" w:eastAsia="HG丸ｺﾞｼｯｸM-PRO" w:hint="eastAsia"/>
          <w:noProof/>
          <w:sz w:val="22"/>
        </w:rPr>
        <w:t>受け付けています</w:t>
      </w:r>
      <w:r w:rsidRPr="00622E67">
        <w:rPr>
          <w:rFonts w:ascii="HG丸ｺﾞｼｯｸM-PRO" w:eastAsia="HG丸ｺﾞｼｯｸM-PRO" w:hint="eastAsia"/>
          <w:noProof/>
          <w:sz w:val="22"/>
        </w:rPr>
        <w:t>。</w:t>
      </w:r>
    </w:p>
    <w:p w:rsidR="00EF1DF5" w:rsidRDefault="00EF1DF5" w:rsidP="00925561">
      <w:pPr>
        <w:jc w:val="left"/>
        <w:rPr>
          <w:rFonts w:ascii="HG丸ｺﾞｼｯｸM-PRO" w:eastAsia="HG丸ｺﾞｼｯｸM-PRO"/>
          <w:noProof/>
          <w:sz w:val="22"/>
        </w:rPr>
      </w:pPr>
    </w:p>
    <w:p w:rsidR="00EF1DF5" w:rsidRDefault="00EF1DF5" w:rsidP="00925561">
      <w:pPr>
        <w:jc w:val="left"/>
        <w:rPr>
          <w:rFonts w:ascii="HG丸ｺﾞｼｯｸM-PRO" w:eastAsia="HG丸ｺﾞｼｯｸM-PRO"/>
          <w:noProof/>
          <w:szCs w:val="21"/>
        </w:rPr>
      </w:pPr>
    </w:p>
    <w:p w:rsidR="00C87287" w:rsidRPr="002901AE" w:rsidRDefault="009B2D98" w:rsidP="009B2D98">
      <w:pPr>
        <w:jc w:val="center"/>
        <w:rPr>
          <w:rFonts w:ascii="HG丸ｺﾞｼｯｸM-PRO" w:eastAsia="HG丸ｺﾞｼｯｸM-PRO"/>
          <w:noProof/>
          <w:sz w:val="22"/>
          <w:u w:val="wave"/>
        </w:rPr>
      </w:pPr>
      <w:r w:rsidRPr="002901AE">
        <w:rPr>
          <w:rFonts w:ascii="HG丸ｺﾞｼｯｸM-PRO" w:eastAsia="HG丸ｺﾞｼｯｸM-PRO" w:hint="eastAsia"/>
          <w:noProof/>
          <w:sz w:val="22"/>
          <w:u w:val="wave"/>
        </w:rPr>
        <w:t>不明な点はお問い合わせください。</w:t>
      </w:r>
    </w:p>
    <w:p w:rsidR="009B2D98" w:rsidRPr="002901AE" w:rsidRDefault="009B2D98" w:rsidP="009B2D98">
      <w:pPr>
        <w:jc w:val="center"/>
        <w:rPr>
          <w:rFonts w:ascii="HG丸ｺﾞｼｯｸM-PRO" w:eastAsia="HG丸ｺﾞｼｯｸM-PRO"/>
          <w:noProof/>
          <w:sz w:val="22"/>
        </w:rPr>
      </w:pPr>
      <w:r w:rsidRPr="002901AE">
        <w:rPr>
          <w:rFonts w:ascii="HG丸ｺﾞｼｯｸM-PRO" w:eastAsia="HG丸ｺﾞｼｯｸM-PRO" w:hint="eastAsia"/>
          <w:noProof/>
          <w:sz w:val="22"/>
        </w:rPr>
        <w:t>問い合わせ先</w:t>
      </w:r>
    </w:p>
    <w:p w:rsidR="009B2D98" w:rsidRPr="002901AE" w:rsidRDefault="009B2D98" w:rsidP="009B2D98">
      <w:pPr>
        <w:jc w:val="center"/>
        <w:rPr>
          <w:rFonts w:ascii="HG丸ｺﾞｼｯｸM-PRO" w:eastAsia="HG丸ｺﾞｼｯｸM-PRO"/>
          <w:noProof/>
          <w:sz w:val="22"/>
        </w:rPr>
      </w:pPr>
      <w:r w:rsidRPr="002901AE">
        <w:rPr>
          <w:rFonts w:ascii="HG丸ｺﾞｼｯｸM-PRO" w:eastAsia="HG丸ｺﾞｼｯｸM-PRO" w:hint="eastAsia"/>
          <w:noProof/>
          <w:sz w:val="22"/>
        </w:rPr>
        <w:t xml:space="preserve">川崎町役場防災管財課　</w:t>
      </w:r>
      <w:r w:rsidRPr="002901AE">
        <w:rPr>
          <w:rFonts w:ascii="ＭＳ 明朝" w:eastAsia="ＭＳ 明朝" w:hAnsi="ＭＳ 明朝" w:cs="ＭＳ 明朝" w:hint="eastAsia"/>
          <w:noProof/>
          <w:sz w:val="22"/>
        </w:rPr>
        <w:t>☎</w:t>
      </w:r>
      <w:r w:rsidRPr="002901AE">
        <w:rPr>
          <w:rFonts w:ascii="HG丸ｺﾞｼｯｸM-PRO" w:eastAsia="HG丸ｺﾞｼｯｸM-PRO" w:hint="eastAsia"/>
          <w:noProof/>
          <w:sz w:val="22"/>
        </w:rPr>
        <w:t>72-3000（内線232・231）</w:t>
      </w:r>
    </w:p>
    <w:sectPr w:rsidR="009B2D98" w:rsidRPr="002901AE" w:rsidSect="00FB4E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E9" w:rsidRDefault="00ED14E9" w:rsidP="008C476C">
      <w:r>
        <w:separator/>
      </w:r>
    </w:p>
  </w:endnote>
  <w:endnote w:type="continuationSeparator" w:id="0">
    <w:p w:rsidR="00ED14E9" w:rsidRDefault="00ED14E9" w:rsidP="008C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E9" w:rsidRDefault="00ED14E9" w:rsidP="008C476C">
      <w:r>
        <w:separator/>
      </w:r>
    </w:p>
  </w:footnote>
  <w:footnote w:type="continuationSeparator" w:id="0">
    <w:p w:rsidR="00ED14E9" w:rsidRDefault="00ED14E9" w:rsidP="008C4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D11"/>
    <w:multiLevelType w:val="hybridMultilevel"/>
    <w:tmpl w:val="5CAA739A"/>
    <w:lvl w:ilvl="0" w:tplc="50B216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765E36"/>
    <w:multiLevelType w:val="hybridMultilevel"/>
    <w:tmpl w:val="DDD0EDAE"/>
    <w:lvl w:ilvl="0" w:tplc="20084238">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C3670C"/>
    <w:multiLevelType w:val="hybridMultilevel"/>
    <w:tmpl w:val="0596BD62"/>
    <w:lvl w:ilvl="0" w:tplc="0F162B00">
      <w:start w:val="1"/>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63554E0"/>
    <w:multiLevelType w:val="hybridMultilevel"/>
    <w:tmpl w:val="8070DB26"/>
    <w:lvl w:ilvl="0" w:tplc="94B8E688">
      <w:start w:val="4"/>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6E0D52"/>
    <w:multiLevelType w:val="hybridMultilevel"/>
    <w:tmpl w:val="EFD6AB5A"/>
    <w:lvl w:ilvl="0" w:tplc="7F0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732952"/>
    <w:multiLevelType w:val="hybridMultilevel"/>
    <w:tmpl w:val="12F6D038"/>
    <w:lvl w:ilvl="0" w:tplc="E9A4E216">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066304"/>
    <w:multiLevelType w:val="hybridMultilevel"/>
    <w:tmpl w:val="B058B934"/>
    <w:lvl w:ilvl="0" w:tplc="9774CE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6C43FDD"/>
    <w:multiLevelType w:val="hybridMultilevel"/>
    <w:tmpl w:val="C08EC342"/>
    <w:lvl w:ilvl="0" w:tplc="34CA79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6"/>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24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5C"/>
    <w:rsid w:val="00006B44"/>
    <w:rsid w:val="00012FA7"/>
    <w:rsid w:val="00060653"/>
    <w:rsid w:val="00072C36"/>
    <w:rsid w:val="00073CA7"/>
    <w:rsid w:val="000A0FDA"/>
    <w:rsid w:val="000C6703"/>
    <w:rsid w:val="000C795D"/>
    <w:rsid w:val="0012765C"/>
    <w:rsid w:val="00144ABD"/>
    <w:rsid w:val="001B58B3"/>
    <w:rsid w:val="001C5D0F"/>
    <w:rsid w:val="001E4BC4"/>
    <w:rsid w:val="002035A9"/>
    <w:rsid w:val="00206A4E"/>
    <w:rsid w:val="00206CED"/>
    <w:rsid w:val="00223E06"/>
    <w:rsid w:val="002400B8"/>
    <w:rsid w:val="002901AE"/>
    <w:rsid w:val="00294A0D"/>
    <w:rsid w:val="002B15D2"/>
    <w:rsid w:val="002B48A5"/>
    <w:rsid w:val="002C5094"/>
    <w:rsid w:val="002C6078"/>
    <w:rsid w:val="002E1F51"/>
    <w:rsid w:val="003111DF"/>
    <w:rsid w:val="0032630D"/>
    <w:rsid w:val="003348D4"/>
    <w:rsid w:val="00356707"/>
    <w:rsid w:val="00362C37"/>
    <w:rsid w:val="0037273E"/>
    <w:rsid w:val="003D21CE"/>
    <w:rsid w:val="003D7C67"/>
    <w:rsid w:val="004050C9"/>
    <w:rsid w:val="004117AE"/>
    <w:rsid w:val="00423077"/>
    <w:rsid w:val="004922D0"/>
    <w:rsid w:val="0049653B"/>
    <w:rsid w:val="004C5E14"/>
    <w:rsid w:val="004D5C4B"/>
    <w:rsid w:val="00506F97"/>
    <w:rsid w:val="00517EE9"/>
    <w:rsid w:val="005440E0"/>
    <w:rsid w:val="00546270"/>
    <w:rsid w:val="00550862"/>
    <w:rsid w:val="005B02C4"/>
    <w:rsid w:val="005C6E10"/>
    <w:rsid w:val="00622E67"/>
    <w:rsid w:val="0065247E"/>
    <w:rsid w:val="006553D9"/>
    <w:rsid w:val="0067078E"/>
    <w:rsid w:val="006E4276"/>
    <w:rsid w:val="00717308"/>
    <w:rsid w:val="00736DBD"/>
    <w:rsid w:val="007722DB"/>
    <w:rsid w:val="0077368A"/>
    <w:rsid w:val="00777660"/>
    <w:rsid w:val="00792C04"/>
    <w:rsid w:val="007A3FF6"/>
    <w:rsid w:val="00804C80"/>
    <w:rsid w:val="00812AA8"/>
    <w:rsid w:val="00812E4E"/>
    <w:rsid w:val="0087625A"/>
    <w:rsid w:val="00883253"/>
    <w:rsid w:val="00884FC5"/>
    <w:rsid w:val="00897455"/>
    <w:rsid w:val="008B77EF"/>
    <w:rsid w:val="008C476C"/>
    <w:rsid w:val="008C6F07"/>
    <w:rsid w:val="008C73E3"/>
    <w:rsid w:val="008F7ACF"/>
    <w:rsid w:val="00913A99"/>
    <w:rsid w:val="00925561"/>
    <w:rsid w:val="00944226"/>
    <w:rsid w:val="009455AD"/>
    <w:rsid w:val="0094648E"/>
    <w:rsid w:val="00946904"/>
    <w:rsid w:val="009A0D6C"/>
    <w:rsid w:val="009B2D98"/>
    <w:rsid w:val="009B708C"/>
    <w:rsid w:val="00A14E95"/>
    <w:rsid w:val="00A17326"/>
    <w:rsid w:val="00A26C2F"/>
    <w:rsid w:val="00A5397F"/>
    <w:rsid w:val="00A73D42"/>
    <w:rsid w:val="00AB5FDF"/>
    <w:rsid w:val="00AD2161"/>
    <w:rsid w:val="00AF41BB"/>
    <w:rsid w:val="00B43F91"/>
    <w:rsid w:val="00B503A2"/>
    <w:rsid w:val="00B74501"/>
    <w:rsid w:val="00B758DC"/>
    <w:rsid w:val="00BD2176"/>
    <w:rsid w:val="00BE2DA4"/>
    <w:rsid w:val="00C122CA"/>
    <w:rsid w:val="00C46967"/>
    <w:rsid w:val="00C75122"/>
    <w:rsid w:val="00C87287"/>
    <w:rsid w:val="00CA1C6E"/>
    <w:rsid w:val="00CC6E5C"/>
    <w:rsid w:val="00CE5EBD"/>
    <w:rsid w:val="00CF4697"/>
    <w:rsid w:val="00D00BB9"/>
    <w:rsid w:val="00D17C66"/>
    <w:rsid w:val="00D32141"/>
    <w:rsid w:val="00D6475C"/>
    <w:rsid w:val="00DC5424"/>
    <w:rsid w:val="00DE2D3F"/>
    <w:rsid w:val="00DF506F"/>
    <w:rsid w:val="00E45EBD"/>
    <w:rsid w:val="00E50FA6"/>
    <w:rsid w:val="00E747E8"/>
    <w:rsid w:val="00EA7165"/>
    <w:rsid w:val="00ED14E9"/>
    <w:rsid w:val="00EF1DF5"/>
    <w:rsid w:val="00F00FAD"/>
    <w:rsid w:val="00F026EC"/>
    <w:rsid w:val="00F5796B"/>
    <w:rsid w:val="00F751AA"/>
    <w:rsid w:val="00F90051"/>
    <w:rsid w:val="00F923D0"/>
    <w:rsid w:val="00FB4E73"/>
    <w:rsid w:val="00FC557A"/>
    <w:rsid w:val="00FD138D"/>
    <w:rsid w:val="00FF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76C"/>
    <w:pPr>
      <w:tabs>
        <w:tab w:val="center" w:pos="4252"/>
        <w:tab w:val="right" w:pos="8504"/>
      </w:tabs>
      <w:snapToGrid w:val="0"/>
    </w:pPr>
  </w:style>
  <w:style w:type="character" w:customStyle="1" w:styleId="a4">
    <w:name w:val="ヘッダー (文字)"/>
    <w:basedOn w:val="a0"/>
    <w:link w:val="a3"/>
    <w:uiPriority w:val="99"/>
    <w:rsid w:val="008C476C"/>
  </w:style>
  <w:style w:type="paragraph" w:styleId="a5">
    <w:name w:val="footer"/>
    <w:basedOn w:val="a"/>
    <w:link w:val="a6"/>
    <w:uiPriority w:val="99"/>
    <w:unhideWhenUsed/>
    <w:rsid w:val="008C476C"/>
    <w:pPr>
      <w:tabs>
        <w:tab w:val="center" w:pos="4252"/>
        <w:tab w:val="right" w:pos="8504"/>
      </w:tabs>
      <w:snapToGrid w:val="0"/>
    </w:pPr>
  </w:style>
  <w:style w:type="character" w:customStyle="1" w:styleId="a6">
    <w:name w:val="フッター (文字)"/>
    <w:basedOn w:val="a0"/>
    <w:link w:val="a5"/>
    <w:uiPriority w:val="99"/>
    <w:rsid w:val="008C476C"/>
  </w:style>
  <w:style w:type="paragraph" w:styleId="a7">
    <w:name w:val="List Paragraph"/>
    <w:basedOn w:val="a"/>
    <w:uiPriority w:val="34"/>
    <w:qFormat/>
    <w:rsid w:val="004117AE"/>
    <w:pPr>
      <w:ind w:leftChars="400" w:left="840"/>
    </w:pPr>
  </w:style>
  <w:style w:type="paragraph" w:styleId="a8">
    <w:name w:val="Balloon Text"/>
    <w:basedOn w:val="a"/>
    <w:link w:val="a9"/>
    <w:uiPriority w:val="99"/>
    <w:semiHidden/>
    <w:unhideWhenUsed/>
    <w:rsid w:val="001C5D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5D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76C"/>
    <w:pPr>
      <w:tabs>
        <w:tab w:val="center" w:pos="4252"/>
        <w:tab w:val="right" w:pos="8504"/>
      </w:tabs>
      <w:snapToGrid w:val="0"/>
    </w:pPr>
  </w:style>
  <w:style w:type="character" w:customStyle="1" w:styleId="a4">
    <w:name w:val="ヘッダー (文字)"/>
    <w:basedOn w:val="a0"/>
    <w:link w:val="a3"/>
    <w:uiPriority w:val="99"/>
    <w:rsid w:val="008C476C"/>
  </w:style>
  <w:style w:type="paragraph" w:styleId="a5">
    <w:name w:val="footer"/>
    <w:basedOn w:val="a"/>
    <w:link w:val="a6"/>
    <w:uiPriority w:val="99"/>
    <w:unhideWhenUsed/>
    <w:rsid w:val="008C476C"/>
    <w:pPr>
      <w:tabs>
        <w:tab w:val="center" w:pos="4252"/>
        <w:tab w:val="right" w:pos="8504"/>
      </w:tabs>
      <w:snapToGrid w:val="0"/>
    </w:pPr>
  </w:style>
  <w:style w:type="character" w:customStyle="1" w:styleId="a6">
    <w:name w:val="フッター (文字)"/>
    <w:basedOn w:val="a0"/>
    <w:link w:val="a5"/>
    <w:uiPriority w:val="99"/>
    <w:rsid w:val="008C476C"/>
  </w:style>
  <w:style w:type="paragraph" w:styleId="a7">
    <w:name w:val="List Paragraph"/>
    <w:basedOn w:val="a"/>
    <w:uiPriority w:val="34"/>
    <w:qFormat/>
    <w:rsid w:val="004117AE"/>
    <w:pPr>
      <w:ind w:leftChars="400" w:left="840"/>
    </w:pPr>
  </w:style>
  <w:style w:type="paragraph" w:styleId="a8">
    <w:name w:val="Balloon Text"/>
    <w:basedOn w:val="a"/>
    <w:link w:val="a9"/>
    <w:uiPriority w:val="99"/>
    <w:semiHidden/>
    <w:unhideWhenUsed/>
    <w:rsid w:val="001C5D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5D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06861">
      <w:bodyDiv w:val="1"/>
      <w:marLeft w:val="0"/>
      <w:marRight w:val="0"/>
      <w:marTop w:val="0"/>
      <w:marBottom w:val="0"/>
      <w:divBdr>
        <w:top w:val="none" w:sz="0" w:space="0" w:color="auto"/>
        <w:left w:val="none" w:sz="0" w:space="0" w:color="auto"/>
        <w:bottom w:val="none" w:sz="0" w:space="0" w:color="auto"/>
        <w:right w:val="none" w:sz="0" w:space="0" w:color="auto"/>
      </w:divBdr>
    </w:div>
    <w:div w:id="1900168097">
      <w:bodyDiv w:val="1"/>
      <w:marLeft w:val="0"/>
      <w:marRight w:val="0"/>
      <w:marTop w:val="0"/>
      <w:marBottom w:val="0"/>
      <w:divBdr>
        <w:top w:val="none" w:sz="0" w:space="0" w:color="auto"/>
        <w:left w:val="none" w:sz="0" w:space="0" w:color="auto"/>
        <w:bottom w:val="none" w:sz="0" w:space="0" w:color="auto"/>
        <w:right w:val="none" w:sz="0" w:space="0" w:color="auto"/>
      </w:divBdr>
    </w:div>
    <w:div w:id="1959290197">
      <w:bodyDiv w:val="1"/>
      <w:marLeft w:val="0"/>
      <w:marRight w:val="0"/>
      <w:marTop w:val="0"/>
      <w:marBottom w:val="0"/>
      <w:divBdr>
        <w:top w:val="none" w:sz="0" w:space="0" w:color="auto"/>
        <w:left w:val="none" w:sz="0" w:space="0" w:color="auto"/>
        <w:bottom w:val="none" w:sz="0" w:space="0" w:color="auto"/>
        <w:right w:val="none" w:sz="0" w:space="0" w:color="auto"/>
      </w:divBdr>
    </w:div>
    <w:div w:id="203869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55DF3-3A63-4A37-A650-9A3D10FE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Kawasaki-897</dc:creator>
  <cp:lastModifiedBy>Motoki TESHIMA</cp:lastModifiedBy>
  <cp:revision>3</cp:revision>
  <cp:lastPrinted>2014-12-02T06:05:00Z</cp:lastPrinted>
  <dcterms:created xsi:type="dcterms:W3CDTF">2016-12-14T03:09:00Z</dcterms:created>
  <dcterms:modified xsi:type="dcterms:W3CDTF">2017-11-02T02:46:00Z</dcterms:modified>
</cp:coreProperties>
</file>